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odi etincidunt consectetur non labor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