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Eius ut tempora sit quiquia est est amet.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