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eius etincidunt modi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